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8555" w14:textId="77777777" w:rsidR="003F2D80" w:rsidRPr="003F2D80" w:rsidRDefault="003F2D80" w:rsidP="003F2D80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3F2D80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14:paraId="3F8BDFDA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74177D18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Яковлев Константин Александрович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(далее — Оператор).</w:t>
      </w:r>
    </w:p>
    <w:p w14:paraId="4426E5D3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34B9CE8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https://cheblinkup.ru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26CF2E2D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14:paraId="752B292B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13D7590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477E0A93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https://cheblinkup.ru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49687E5F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8C4DB9A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3297BA9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979DEA2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435EB755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https://cheblinkup.ru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23AC007D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189B6F43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2.10. Пользователь — любой посетитель веб-сайта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https://cheblinkup.ru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E082B7E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A79458F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596E4F0C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7DB5FDD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35F99FB1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14:paraId="44700D43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19B99384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F5CF01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B729019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650ED357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04CE9CA8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55C89AA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4A19EDD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5FC52119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2893A27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42CB5ACF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0E6792EA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367BDB13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489026FE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5D34B5DD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4A31C616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72891BEC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11011616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71B90C73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631F9C66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4EBFE26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325C573D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1B8B9B4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Оператору достоверные данные о себе;</w:t>
      </w:r>
    </w:p>
    <w:p w14:paraId="55CFA2CB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19A51699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6D609EAE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5. Принципы обработки персональных данных</w:t>
      </w:r>
    </w:p>
    <w:p w14:paraId="2EB474C5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5BF07145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32365DC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6AB767FD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191D3B91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1182D74F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638ABCED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5C7EB806" w14:textId="77777777" w:rsidR="003F2D80" w:rsidRPr="003F2D80" w:rsidRDefault="003F2D80" w:rsidP="003F2D80">
      <w:pPr>
        <w:shd w:val="clear" w:color="auto" w:fill="FEFEFE"/>
        <w:spacing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3F2D80" w:rsidRPr="003F2D80" w14:paraId="5644F368" w14:textId="77777777" w:rsidTr="003F2D8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466958D" w14:textId="77777777" w:rsidR="003F2D80" w:rsidRPr="003F2D80" w:rsidRDefault="003F2D80" w:rsidP="003F2D80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E83EDC1" w14:textId="77777777" w:rsidR="003F2D80" w:rsidRPr="003F2D80" w:rsidRDefault="003F2D80" w:rsidP="003F2D80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связь, формирование и организация встреч</w:t>
            </w:r>
          </w:p>
        </w:tc>
      </w:tr>
      <w:tr w:rsidR="003F2D80" w:rsidRPr="003F2D80" w14:paraId="1397F83E" w14:textId="77777777" w:rsidTr="003F2D8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E3AC502" w14:textId="77777777" w:rsidR="003F2D80" w:rsidRPr="003F2D80" w:rsidRDefault="003F2D80" w:rsidP="003F2D80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FA4AA9B" w14:textId="77777777" w:rsidR="003F2D80" w:rsidRPr="003F2D80" w:rsidRDefault="003F2D80" w:rsidP="003F2D80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14:paraId="0B31BDB9" w14:textId="77777777" w:rsidR="003F2D80" w:rsidRPr="003F2D80" w:rsidRDefault="003F2D80" w:rsidP="003F2D80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14:paraId="0E482BA4" w14:textId="77777777" w:rsidR="003F2D80" w:rsidRPr="003F2D80" w:rsidRDefault="003F2D80" w:rsidP="003F2D80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  <w:p w14:paraId="01BEE65C" w14:textId="77777777" w:rsidR="003F2D80" w:rsidRPr="003F2D80" w:rsidRDefault="003F2D80" w:rsidP="003F2D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возраст, </w:t>
            </w:r>
            <w:proofErr w:type="spellStart"/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телеграм</w:t>
            </w:r>
            <w:proofErr w:type="spellEnd"/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, пол</w:t>
            </w:r>
          </w:p>
        </w:tc>
      </w:tr>
      <w:tr w:rsidR="003F2D80" w:rsidRPr="003F2D80" w14:paraId="77974006" w14:textId="77777777" w:rsidTr="003F2D8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1B2B6E" w14:textId="77777777" w:rsidR="003F2D80" w:rsidRPr="003F2D80" w:rsidRDefault="003F2D80" w:rsidP="003F2D80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55E01B0" w14:textId="77777777" w:rsidR="003F2D80" w:rsidRPr="003F2D80" w:rsidRDefault="003F2D80" w:rsidP="003F2D80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уставные (учредительные) документы Оператора</w:t>
            </w:r>
          </w:p>
          <w:p w14:paraId="127397E7" w14:textId="77777777" w:rsidR="003F2D80" w:rsidRPr="003F2D80" w:rsidRDefault="003F2D80" w:rsidP="003F2D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Федеральный закон «Об информации, информационных технологиях и о защите информации» от 27.07.2006 N 149-ФЗ</w:t>
            </w:r>
          </w:p>
        </w:tc>
      </w:tr>
      <w:tr w:rsidR="003F2D80" w:rsidRPr="003F2D80" w14:paraId="7A2916B2" w14:textId="77777777" w:rsidTr="003F2D8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0800E7C" w14:textId="77777777" w:rsidR="003F2D80" w:rsidRPr="003F2D80" w:rsidRDefault="003F2D80" w:rsidP="003F2D80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B85887" w14:textId="77777777" w:rsidR="003F2D80" w:rsidRPr="003F2D80" w:rsidRDefault="003F2D80" w:rsidP="003F2D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D80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1558A64C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14:paraId="04F0805D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19791F98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56BDB959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477C6ED6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0BB4E9FA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3680D451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075DFF9F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3C242238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5141A5AB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5E7D7D77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F433119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1FBF5105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уведомление на адрес электронной почты Оператора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cheblinkup@mail.ru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«Актуализация персональных данных».</w:t>
      </w:r>
    </w:p>
    <w:p w14:paraId="0993E47E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cheblinkup@mail.ru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«Отзыв согласия на обработку персональных данных».</w:t>
      </w:r>
    </w:p>
    <w:p w14:paraId="09B167AE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75E330A2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27CDC06C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1B5BB598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28525133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901E837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59368C40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1CAF6046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0F0D1BEC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14:paraId="04F4F2F2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4418E8F5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0AADDDF1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11. Конфиденциальность персональных данных</w:t>
      </w:r>
    </w:p>
    <w:p w14:paraId="4B281F59" w14:textId="77777777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5D476708" w14:textId="77777777" w:rsidR="003F2D80" w:rsidRPr="003F2D80" w:rsidRDefault="003F2D80" w:rsidP="003F2D8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12. Заключительные положения</w:t>
      </w:r>
    </w:p>
    <w:p w14:paraId="1748859C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cheblinkup@mail.ru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43A7422" w14:textId="77777777" w:rsidR="003F2D80" w:rsidRPr="003F2D80" w:rsidRDefault="003F2D80" w:rsidP="003F2D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61861A9C" w14:textId="56C368FC" w:rsidR="003F2D80" w:rsidRPr="003F2D80" w:rsidRDefault="003F2D80" w:rsidP="003F2D8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https://cheblinkup.ru/</w:t>
      </w:r>
      <w:r w:rsidR="00BC1711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val="en-US" w:eastAsia="ru-RU"/>
          <w14:ligatures w14:val="none"/>
        </w:rPr>
        <w:t>docs</w:t>
      </w:r>
      <w:r w:rsidR="00BC1711" w:rsidRPr="00BC1711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/</w:t>
      </w:r>
      <w:proofErr w:type="spellStart"/>
      <w:r w:rsidR="00BC1711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val="en-US" w:eastAsia="ru-RU"/>
          <w14:ligatures w14:val="none"/>
        </w:rPr>
        <w:t>politika</w:t>
      </w:r>
      <w:proofErr w:type="spellEnd"/>
      <w:r w:rsidR="00BC1711" w:rsidRPr="00BC1711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.</w:t>
      </w:r>
      <w:r w:rsidR="00BC1711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val="en-US" w:eastAsia="ru-RU"/>
          <w14:ligatures w14:val="none"/>
        </w:rPr>
        <w:t>docx</w:t>
      </w:r>
      <w:r w:rsidRPr="003F2D8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950311C" w14:textId="77777777" w:rsidR="007816B7" w:rsidRDefault="007816B7"/>
    <w:sectPr w:rsidR="0078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3915"/>
    <w:multiLevelType w:val="multilevel"/>
    <w:tmpl w:val="305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F080C"/>
    <w:multiLevelType w:val="multilevel"/>
    <w:tmpl w:val="E42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550AA"/>
    <w:multiLevelType w:val="multilevel"/>
    <w:tmpl w:val="BEC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136631">
    <w:abstractNumId w:val="2"/>
  </w:num>
  <w:num w:numId="2" w16cid:durableId="1586841533">
    <w:abstractNumId w:val="0"/>
  </w:num>
  <w:num w:numId="3" w16cid:durableId="191951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B7"/>
    <w:rsid w:val="003F2D80"/>
    <w:rsid w:val="007816B7"/>
    <w:rsid w:val="00B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1283"/>
  <w15:chartTrackingRefBased/>
  <w15:docId w15:val="{57C0B94C-2552-4B98-B90F-3B60CC87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2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3F2D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2D80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3F2D8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3F2D80"/>
    <w:rPr>
      <w:b/>
      <w:bCs/>
    </w:rPr>
  </w:style>
  <w:style w:type="character" w:customStyle="1" w:styleId="link">
    <w:name w:val="link"/>
    <w:basedOn w:val="a0"/>
    <w:rsid w:val="003F2D80"/>
  </w:style>
  <w:style w:type="character" w:customStyle="1" w:styleId="mark">
    <w:name w:val="mark"/>
    <w:basedOn w:val="a0"/>
    <w:rsid w:val="003F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383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840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0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5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3824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3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134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24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42308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8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565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2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93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623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5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57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75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8755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463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7339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71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263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2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323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3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2616</Words>
  <Characters>14917</Characters>
  <Application>Microsoft Office Word</Application>
  <DocSecurity>0</DocSecurity>
  <Lines>124</Lines>
  <Paragraphs>34</Paragraphs>
  <ScaleCrop>false</ScaleCrop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yakov21127@outlook.com</dc:creator>
  <cp:keywords/>
  <dc:description/>
  <cp:lastModifiedBy>yakov21127@outlook.com</cp:lastModifiedBy>
  <cp:revision>4</cp:revision>
  <dcterms:created xsi:type="dcterms:W3CDTF">2024-02-08T19:48:00Z</dcterms:created>
  <dcterms:modified xsi:type="dcterms:W3CDTF">2024-02-13T11:43:00Z</dcterms:modified>
</cp:coreProperties>
</file>